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2"/>
        <w:gridCol w:w="5514"/>
      </w:tblGrid>
      <w:tr w:rsidR="009F6ADF" w:rsidTr="009F6ADF">
        <w:tc>
          <w:tcPr>
            <w:tcW w:w="4062" w:type="dxa"/>
          </w:tcPr>
          <w:p w:rsidR="009F6ADF" w:rsidRDefault="009F6ADF">
            <w:r>
              <w:t xml:space="preserve">Hospitalized but does not require </w:t>
            </w:r>
            <w:proofErr w:type="spellStart"/>
            <w:r>
              <w:t>suppl</w:t>
            </w:r>
            <w:proofErr w:type="spellEnd"/>
            <w:r>
              <w:t xml:space="preserve"> O</w:t>
            </w:r>
            <w:r>
              <w:rPr>
                <w:vertAlign w:val="subscript"/>
              </w:rPr>
              <w:t>2</w:t>
            </w:r>
          </w:p>
        </w:tc>
        <w:tc>
          <w:tcPr>
            <w:tcW w:w="5514" w:type="dxa"/>
          </w:tcPr>
          <w:p w:rsidR="009F6ADF" w:rsidRDefault="009F6ADF">
            <w:r>
              <w:t>No ccs</w:t>
            </w:r>
          </w:p>
          <w:p w:rsidR="009F6ADF" w:rsidRDefault="009F6ADF" w:rsidP="009F6ADF">
            <w:r>
              <w:t xml:space="preserve">No rec for or against </w:t>
            </w:r>
            <w:proofErr w:type="spellStart"/>
            <w:r>
              <w:t>remdes</w:t>
            </w:r>
            <w:proofErr w:type="spellEnd"/>
            <w:r>
              <w:t xml:space="preserve">, for pts at high risk of </w:t>
            </w:r>
            <w:proofErr w:type="spellStart"/>
            <w:r>
              <w:t>dz</w:t>
            </w:r>
            <w:proofErr w:type="spellEnd"/>
            <w:r>
              <w:t xml:space="preserve"> progression, t/c remdesivir</w:t>
            </w:r>
          </w:p>
        </w:tc>
      </w:tr>
      <w:tr w:rsidR="009F6ADF" w:rsidTr="009F6ADF">
        <w:tc>
          <w:tcPr>
            <w:tcW w:w="4062" w:type="dxa"/>
          </w:tcPr>
          <w:p w:rsidR="009F6ADF" w:rsidRDefault="009F6ADF">
            <w:r>
              <w:t xml:space="preserve">Hospitalized and </w:t>
            </w:r>
            <w:proofErr w:type="spellStart"/>
            <w:r>
              <w:t>reqs</w:t>
            </w:r>
            <w:proofErr w:type="spellEnd"/>
            <w:r>
              <w:t xml:space="preserve"> </w:t>
            </w:r>
            <w:proofErr w:type="spellStart"/>
            <w:r>
              <w:t>suppl</w:t>
            </w:r>
            <w:proofErr w:type="spellEnd"/>
            <w:r>
              <w:t xml:space="preserve"> O</w:t>
            </w:r>
            <w:r>
              <w:rPr>
                <w:vertAlign w:val="subscript"/>
              </w:rPr>
              <w:t>2</w:t>
            </w:r>
          </w:p>
        </w:tc>
        <w:tc>
          <w:tcPr>
            <w:tcW w:w="5514" w:type="dxa"/>
          </w:tcPr>
          <w:p w:rsidR="009F6ADF" w:rsidRDefault="009F6ADF">
            <w:r>
              <w:t>Use one of the following:</w:t>
            </w:r>
          </w:p>
          <w:p w:rsidR="009F6ADF" w:rsidRDefault="009F6ADF" w:rsidP="009F6ADF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Remdes</w:t>
            </w:r>
            <w:proofErr w:type="spellEnd"/>
            <w:r>
              <w:t xml:space="preserve"> if </w:t>
            </w:r>
            <w:proofErr w:type="spellStart"/>
            <w:r>
              <w:t>reqs</w:t>
            </w:r>
            <w:proofErr w:type="spellEnd"/>
            <w:r>
              <w:t xml:space="preserve"> min </w:t>
            </w:r>
            <w:proofErr w:type="spellStart"/>
            <w:r>
              <w:t>suppl</w:t>
            </w:r>
            <w:proofErr w:type="spellEnd"/>
            <w:r>
              <w:t xml:space="preserve"> O</w:t>
            </w:r>
            <w:r>
              <w:rPr>
                <w:vertAlign w:val="subscript"/>
              </w:rPr>
              <w:t>2</w:t>
            </w:r>
          </w:p>
          <w:p w:rsidR="009F6ADF" w:rsidRDefault="009F6ADF" w:rsidP="009F6ADF">
            <w:pPr>
              <w:pStyle w:val="ListParagraph"/>
              <w:numPr>
                <w:ilvl w:val="0"/>
                <w:numId w:val="1"/>
              </w:numPr>
            </w:pPr>
            <w:r>
              <w:t xml:space="preserve">Dex plus </w:t>
            </w:r>
            <w:proofErr w:type="spellStart"/>
            <w:r>
              <w:t>remdes</w:t>
            </w:r>
            <w:proofErr w:type="spellEnd"/>
            <w:r>
              <w:t xml:space="preserve"> if requires increasing 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proofErr w:type="spellStart"/>
            <w:r>
              <w:t>reqs</w:t>
            </w:r>
            <w:proofErr w:type="spellEnd"/>
          </w:p>
          <w:p w:rsidR="00167FC1" w:rsidRDefault="006C6D80" w:rsidP="009F6ADF">
            <w:pPr>
              <w:pStyle w:val="ListParagraph"/>
              <w:numPr>
                <w:ilvl w:val="0"/>
                <w:numId w:val="1"/>
              </w:numPr>
            </w:pPr>
            <w:r>
              <w:t xml:space="preserve">Dex when combo w/ </w:t>
            </w:r>
            <w:proofErr w:type="spellStart"/>
            <w:r>
              <w:t>remdes</w:t>
            </w:r>
            <w:proofErr w:type="spellEnd"/>
            <w:r>
              <w:t xml:space="preserve"> can’t be used or not avail</w:t>
            </w:r>
          </w:p>
        </w:tc>
      </w:tr>
      <w:tr w:rsidR="009F6ADF" w:rsidTr="009F6ADF">
        <w:tc>
          <w:tcPr>
            <w:tcW w:w="4062" w:type="dxa"/>
          </w:tcPr>
          <w:p w:rsidR="009F6ADF" w:rsidRDefault="00E86316" w:rsidP="00E86316">
            <w:r>
              <w:t xml:space="preserve">Hospitalized and </w:t>
            </w:r>
            <w:proofErr w:type="spellStart"/>
            <w:r>
              <w:t>reqs</w:t>
            </w:r>
            <w:proofErr w:type="spellEnd"/>
            <w:r>
              <w:t xml:space="preserve"> HFNC or NIV</w:t>
            </w:r>
          </w:p>
        </w:tc>
        <w:tc>
          <w:tcPr>
            <w:tcW w:w="5514" w:type="dxa"/>
          </w:tcPr>
          <w:p w:rsidR="00E86316" w:rsidRDefault="00E86316" w:rsidP="00E86316">
            <w:r>
              <w:t>Use one of the following:</w:t>
            </w:r>
          </w:p>
          <w:p w:rsidR="00E86316" w:rsidRDefault="00E86316" w:rsidP="00E86316">
            <w:pPr>
              <w:pStyle w:val="ListParagraph"/>
              <w:numPr>
                <w:ilvl w:val="0"/>
                <w:numId w:val="1"/>
              </w:numPr>
            </w:pPr>
            <w:r>
              <w:t>Dex</w:t>
            </w:r>
          </w:p>
          <w:p w:rsidR="00E86316" w:rsidRDefault="00E86316" w:rsidP="00E86316">
            <w:pPr>
              <w:pStyle w:val="ListParagraph"/>
              <w:numPr>
                <w:ilvl w:val="0"/>
                <w:numId w:val="1"/>
              </w:numPr>
            </w:pPr>
            <w:r>
              <w:t xml:space="preserve">Dex plus </w:t>
            </w:r>
            <w:proofErr w:type="spellStart"/>
            <w:r>
              <w:t>remdes</w:t>
            </w:r>
            <w:proofErr w:type="spellEnd"/>
          </w:p>
          <w:p w:rsidR="00C238DA" w:rsidRDefault="00C238DA" w:rsidP="00C238DA">
            <w:r>
              <w:t>If recently hospitalized and rapidly increasing 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proofErr w:type="spellStart"/>
            <w:r>
              <w:t>rews</w:t>
            </w:r>
            <w:proofErr w:type="spellEnd"/>
            <w:r>
              <w:t xml:space="preserve"> and systemic inflammation</w:t>
            </w:r>
          </w:p>
          <w:p w:rsidR="005C45F5" w:rsidRDefault="00C238DA" w:rsidP="00C238DA">
            <w:pPr>
              <w:pStyle w:val="ListParagraph"/>
              <w:numPr>
                <w:ilvl w:val="0"/>
                <w:numId w:val="2"/>
              </w:numPr>
            </w:pPr>
            <w:r>
              <w:t xml:space="preserve">Add tocilizumab or </w:t>
            </w:r>
            <w:proofErr w:type="spellStart"/>
            <w:r>
              <w:t>baricitini</w:t>
            </w:r>
            <w:proofErr w:type="spellEnd"/>
            <w:r w:rsidR="005C45F5">
              <w:t>.  If not avail, can use:</w:t>
            </w:r>
          </w:p>
          <w:p w:rsidR="00C238DA" w:rsidRDefault="005C45F5" w:rsidP="005C45F5">
            <w:pPr>
              <w:pStyle w:val="ListParagraph"/>
              <w:numPr>
                <w:ilvl w:val="1"/>
                <w:numId w:val="2"/>
              </w:numPr>
            </w:pPr>
            <w:proofErr w:type="spellStart"/>
            <w:r>
              <w:t>tofacitinib</w:t>
            </w:r>
            <w:proofErr w:type="spellEnd"/>
            <w:r>
              <w:t xml:space="preserve"> instead of </w:t>
            </w:r>
            <w:proofErr w:type="spellStart"/>
            <w:r>
              <w:t>baricitinib</w:t>
            </w:r>
            <w:proofErr w:type="spellEnd"/>
            <w:r>
              <w:t xml:space="preserve"> </w:t>
            </w:r>
          </w:p>
          <w:p w:rsidR="009F6ADF" w:rsidRDefault="005C45F5" w:rsidP="006F5CFF">
            <w:pPr>
              <w:pStyle w:val="ListParagraph"/>
              <w:numPr>
                <w:ilvl w:val="1"/>
                <w:numId w:val="2"/>
              </w:numPr>
            </w:pPr>
            <w:proofErr w:type="spellStart"/>
            <w:r>
              <w:t>sarilumab</w:t>
            </w:r>
            <w:proofErr w:type="spellEnd"/>
            <w:r>
              <w:t xml:space="preserve"> instead of tocilizumab</w:t>
            </w:r>
          </w:p>
        </w:tc>
      </w:tr>
      <w:tr w:rsidR="009F6ADF" w:rsidTr="009F6ADF">
        <w:tc>
          <w:tcPr>
            <w:tcW w:w="4062" w:type="dxa"/>
          </w:tcPr>
          <w:p w:rsidR="009F6ADF" w:rsidRDefault="00D46332">
            <w:proofErr w:type="spellStart"/>
            <w:r>
              <w:t>Mech</w:t>
            </w:r>
            <w:proofErr w:type="spellEnd"/>
            <w:r>
              <w:t xml:space="preserve"> vent or ECMO</w:t>
            </w:r>
          </w:p>
        </w:tc>
        <w:tc>
          <w:tcPr>
            <w:tcW w:w="5514" w:type="dxa"/>
          </w:tcPr>
          <w:p w:rsidR="00D46332" w:rsidRDefault="00D46332">
            <w:r>
              <w:t xml:space="preserve">If w/in 24 </w:t>
            </w:r>
            <w:proofErr w:type="spellStart"/>
            <w:r>
              <w:t>hrs</w:t>
            </w:r>
            <w:proofErr w:type="spellEnd"/>
            <w:r>
              <w:t xml:space="preserve"> of ICU admission:</w:t>
            </w:r>
          </w:p>
          <w:p w:rsidR="00D46332" w:rsidRDefault="00D46332" w:rsidP="00D46332">
            <w:pPr>
              <w:pStyle w:val="ListParagraph"/>
              <w:numPr>
                <w:ilvl w:val="0"/>
                <w:numId w:val="2"/>
              </w:numPr>
            </w:pPr>
            <w:r>
              <w:t>Dex and tocilizumab</w:t>
            </w:r>
          </w:p>
          <w:p w:rsidR="00D46332" w:rsidRDefault="00D46332" w:rsidP="00D46332">
            <w:pPr>
              <w:pStyle w:val="ListParagraph"/>
              <w:numPr>
                <w:ilvl w:val="1"/>
                <w:numId w:val="2"/>
              </w:numPr>
            </w:pPr>
            <w:r>
              <w:t xml:space="preserve">If tocilizumab not avail then </w:t>
            </w:r>
            <w:proofErr w:type="spellStart"/>
            <w:r>
              <w:t>sarilumab</w:t>
            </w:r>
            <w:proofErr w:type="spellEnd"/>
          </w:p>
        </w:tc>
      </w:tr>
      <w:tr w:rsidR="009F6ADF" w:rsidTr="009F6ADF">
        <w:tc>
          <w:tcPr>
            <w:tcW w:w="4062" w:type="dxa"/>
          </w:tcPr>
          <w:p w:rsidR="009F6ADF" w:rsidRDefault="009F6ADF"/>
        </w:tc>
        <w:tc>
          <w:tcPr>
            <w:tcW w:w="5514" w:type="dxa"/>
          </w:tcPr>
          <w:p w:rsidR="009F6ADF" w:rsidRDefault="009F6ADF"/>
        </w:tc>
      </w:tr>
      <w:tr w:rsidR="009F6ADF" w:rsidTr="009F6ADF">
        <w:tc>
          <w:tcPr>
            <w:tcW w:w="4062" w:type="dxa"/>
          </w:tcPr>
          <w:p w:rsidR="009F6ADF" w:rsidRDefault="009F6ADF"/>
        </w:tc>
        <w:tc>
          <w:tcPr>
            <w:tcW w:w="5514" w:type="dxa"/>
          </w:tcPr>
          <w:p w:rsidR="009F6ADF" w:rsidRDefault="009F6ADF"/>
        </w:tc>
      </w:tr>
      <w:tr w:rsidR="009F6ADF" w:rsidTr="009F6ADF">
        <w:tc>
          <w:tcPr>
            <w:tcW w:w="4062" w:type="dxa"/>
          </w:tcPr>
          <w:p w:rsidR="009F6ADF" w:rsidRDefault="009F6ADF"/>
        </w:tc>
        <w:tc>
          <w:tcPr>
            <w:tcW w:w="5514" w:type="dxa"/>
          </w:tcPr>
          <w:p w:rsidR="009F6ADF" w:rsidRDefault="009F6ADF"/>
        </w:tc>
      </w:tr>
    </w:tbl>
    <w:p w:rsidR="00231253" w:rsidRDefault="002312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6569D" w:rsidTr="00634242">
        <w:tc>
          <w:tcPr>
            <w:tcW w:w="9576" w:type="dxa"/>
            <w:gridSpan w:val="2"/>
          </w:tcPr>
          <w:p w:rsidR="00C6569D" w:rsidRDefault="00C6569D" w:rsidP="00C6569D">
            <w:pPr>
              <w:jc w:val="center"/>
            </w:pPr>
            <w:r>
              <w:t>Regimens</w:t>
            </w:r>
          </w:p>
        </w:tc>
      </w:tr>
      <w:tr w:rsidR="00C6569D" w:rsidTr="00C6569D">
        <w:tc>
          <w:tcPr>
            <w:tcW w:w="4788" w:type="dxa"/>
          </w:tcPr>
          <w:p w:rsidR="00C6569D" w:rsidRDefault="00C6569D" w:rsidP="00C6569D">
            <w:r>
              <w:t xml:space="preserve">Remdesivir </w:t>
            </w:r>
          </w:p>
        </w:tc>
        <w:tc>
          <w:tcPr>
            <w:tcW w:w="4788" w:type="dxa"/>
          </w:tcPr>
          <w:p w:rsidR="00C6569D" w:rsidRDefault="00C6569D">
            <w:r>
              <w:t>200 mg IV x1, the 100 mg IV qd x4 days or until hospital d/c</w:t>
            </w:r>
          </w:p>
        </w:tc>
      </w:tr>
      <w:tr w:rsidR="00C6569D" w:rsidTr="00C6569D">
        <w:tc>
          <w:tcPr>
            <w:tcW w:w="4788" w:type="dxa"/>
          </w:tcPr>
          <w:p w:rsidR="00C6569D" w:rsidRDefault="00C6569D">
            <w:r>
              <w:t>Dexamethasone</w:t>
            </w:r>
          </w:p>
        </w:tc>
        <w:tc>
          <w:tcPr>
            <w:tcW w:w="4788" w:type="dxa"/>
          </w:tcPr>
          <w:p w:rsidR="00C6569D" w:rsidRDefault="00C6569D">
            <w:r>
              <w:t>6 mg IV or PO daily x10 days or until hospital d/c</w:t>
            </w:r>
          </w:p>
        </w:tc>
      </w:tr>
      <w:tr w:rsidR="00C6569D" w:rsidTr="00C6569D">
        <w:tc>
          <w:tcPr>
            <w:tcW w:w="4788" w:type="dxa"/>
          </w:tcPr>
          <w:p w:rsidR="00C6569D" w:rsidRDefault="00C6569D">
            <w:r>
              <w:t>Tocilizumab</w:t>
            </w:r>
          </w:p>
        </w:tc>
        <w:tc>
          <w:tcPr>
            <w:tcW w:w="4788" w:type="dxa"/>
          </w:tcPr>
          <w:p w:rsidR="00C6569D" w:rsidRDefault="00C6569D">
            <w:r>
              <w:t>8 mg/kg actual body weight x1.  Can give 2</w:t>
            </w:r>
            <w:r w:rsidRPr="00751829">
              <w:rPr>
                <w:vertAlign w:val="superscript"/>
              </w:rPr>
              <w:t>nd</w:t>
            </w:r>
            <w:r>
              <w:t xml:space="preserve"> dose 8 </w:t>
            </w:r>
            <w:proofErr w:type="spellStart"/>
            <w:r>
              <w:t>hrs</w:t>
            </w:r>
            <w:proofErr w:type="spellEnd"/>
            <w:r>
              <w:t xml:space="preserve"> after first dose if no clinical improvement.</w:t>
            </w:r>
          </w:p>
        </w:tc>
      </w:tr>
      <w:tr w:rsidR="00C6569D" w:rsidTr="00C6569D">
        <w:tc>
          <w:tcPr>
            <w:tcW w:w="4788" w:type="dxa"/>
          </w:tcPr>
          <w:p w:rsidR="00C6569D" w:rsidRDefault="00C6569D">
            <w:proofErr w:type="spellStart"/>
            <w:r>
              <w:t>Baricitinib</w:t>
            </w:r>
            <w:proofErr w:type="spellEnd"/>
          </w:p>
        </w:tc>
        <w:tc>
          <w:tcPr>
            <w:tcW w:w="4788" w:type="dxa"/>
          </w:tcPr>
          <w:p w:rsidR="00C6569D" w:rsidRDefault="00C6569D">
            <w:r>
              <w:t>4 mg PO daily, adjust for GFR</w:t>
            </w:r>
          </w:p>
        </w:tc>
      </w:tr>
      <w:tr w:rsidR="001D5CA3" w:rsidTr="00C6569D">
        <w:tc>
          <w:tcPr>
            <w:tcW w:w="4788" w:type="dxa"/>
          </w:tcPr>
          <w:p w:rsidR="001D5CA3" w:rsidRDefault="001D5CA3">
            <w:proofErr w:type="spellStart"/>
            <w:r>
              <w:t>Sarilumab</w:t>
            </w:r>
            <w:proofErr w:type="spellEnd"/>
          </w:p>
        </w:tc>
        <w:tc>
          <w:tcPr>
            <w:tcW w:w="4788" w:type="dxa"/>
          </w:tcPr>
          <w:p w:rsidR="001D5CA3" w:rsidRDefault="001D5CA3" w:rsidP="001D5CA3">
            <w:r>
              <w:t>If tocilizumab not avail or can’t use</w:t>
            </w:r>
          </w:p>
          <w:p w:rsidR="001D5CA3" w:rsidRDefault="002836CA" w:rsidP="001D5CA3">
            <w:r>
              <w:t xml:space="preserve">400 mg </w:t>
            </w:r>
            <w:r w:rsidR="00256D57">
              <w:t>in 100 mL NS IV over 1 hr</w:t>
            </w:r>
          </w:p>
        </w:tc>
      </w:tr>
      <w:tr w:rsidR="00C6569D" w:rsidTr="00C6569D">
        <w:tc>
          <w:tcPr>
            <w:tcW w:w="4788" w:type="dxa"/>
          </w:tcPr>
          <w:p w:rsidR="00C6569D" w:rsidRDefault="00C6569D">
            <w:proofErr w:type="spellStart"/>
            <w:r>
              <w:t>Tofacitinib</w:t>
            </w:r>
            <w:proofErr w:type="spellEnd"/>
          </w:p>
        </w:tc>
        <w:tc>
          <w:tcPr>
            <w:tcW w:w="4788" w:type="dxa"/>
          </w:tcPr>
          <w:p w:rsidR="001D5CA3" w:rsidRDefault="001D5CA3" w:rsidP="00C6569D">
            <w:r>
              <w:t xml:space="preserve">If </w:t>
            </w:r>
            <w:proofErr w:type="spellStart"/>
            <w:r>
              <w:t>baricitinib</w:t>
            </w:r>
            <w:proofErr w:type="spellEnd"/>
            <w:r>
              <w:t xml:space="preserve"> not avail</w:t>
            </w:r>
          </w:p>
          <w:p w:rsidR="00C6569D" w:rsidRDefault="00C6569D">
            <w:r>
              <w:t>10 mg PO BID x14 days or until hospital d/c</w:t>
            </w:r>
          </w:p>
        </w:tc>
      </w:tr>
    </w:tbl>
    <w:p w:rsidR="00EA40AB" w:rsidRDefault="00EA40AB"/>
    <w:p w:rsidR="009A2050" w:rsidRDefault="0017799F">
      <w:r w:rsidRPr="009A2050">
        <w:rPr>
          <w:u w:val="single"/>
        </w:rPr>
        <w:t xml:space="preserve">NIH currently recommends </w:t>
      </w:r>
      <w:r w:rsidRPr="009A2050">
        <w:rPr>
          <w:b/>
          <w:i/>
          <w:u w:val="single"/>
        </w:rPr>
        <w:t>against</w:t>
      </w:r>
    </w:p>
    <w:p w:rsidR="009A2050" w:rsidRDefault="0017799F" w:rsidP="009A2050">
      <w:pPr>
        <w:pStyle w:val="ListParagraph"/>
        <w:numPr>
          <w:ilvl w:val="0"/>
          <w:numId w:val="2"/>
        </w:numPr>
      </w:pPr>
      <w:r>
        <w:t xml:space="preserve">tocilizumab and </w:t>
      </w:r>
      <w:proofErr w:type="spellStart"/>
      <w:r>
        <w:t>baricitinib</w:t>
      </w:r>
      <w:proofErr w:type="spellEnd"/>
      <w:r>
        <w:t xml:space="preserve"> at </w:t>
      </w:r>
      <w:r w:rsidR="009A2050">
        <w:t>the same time</w:t>
      </w:r>
    </w:p>
    <w:p w:rsidR="0017799F" w:rsidRDefault="009A2050" w:rsidP="009A2050">
      <w:pPr>
        <w:pStyle w:val="ListParagraph"/>
        <w:numPr>
          <w:ilvl w:val="0"/>
          <w:numId w:val="2"/>
        </w:numPr>
      </w:pPr>
      <w:r>
        <w:t xml:space="preserve"> </w:t>
      </w:r>
      <w:proofErr w:type="spellStart"/>
      <w:r>
        <w:t>siltuximab</w:t>
      </w:r>
      <w:proofErr w:type="spellEnd"/>
    </w:p>
    <w:p w:rsidR="009A2050" w:rsidRDefault="009A2050" w:rsidP="009A2050">
      <w:pPr>
        <w:pStyle w:val="ListParagraph"/>
        <w:numPr>
          <w:ilvl w:val="0"/>
          <w:numId w:val="2"/>
        </w:numPr>
      </w:pPr>
      <w:r>
        <w:t xml:space="preserve">A/c </w:t>
      </w:r>
      <w:r>
        <w:t xml:space="preserve">antiplatelet therapy </w:t>
      </w:r>
      <w:r w:rsidR="002244B7">
        <w:t>unless indicated for other (non-COVID-19) condition</w:t>
      </w:r>
    </w:p>
    <w:p w:rsidR="002244B7" w:rsidRDefault="003B735F" w:rsidP="009A2050">
      <w:pPr>
        <w:pStyle w:val="ListParagraph"/>
        <w:numPr>
          <w:ilvl w:val="0"/>
          <w:numId w:val="2"/>
        </w:numPr>
      </w:pPr>
      <w:r>
        <w:t xml:space="preserve">No data to support measuring coagulation markers such as d-dimer, fibrinogen, </w:t>
      </w:r>
      <w:r w:rsidR="00915795">
        <w:t>PT, platelet count, unless needed for other reasons.  Insufficient data to recommend using the #s to guide mgmt..</w:t>
      </w:r>
      <w:bookmarkStart w:id="0" w:name="_GoBack"/>
      <w:bookmarkEnd w:id="0"/>
    </w:p>
    <w:p w:rsidR="0017799F" w:rsidRDefault="0017799F"/>
    <w:p w:rsidR="00475014" w:rsidRPr="00475014" w:rsidRDefault="00C6569D">
      <w:pPr>
        <w:rPr>
          <w:u w:val="single"/>
        </w:rPr>
      </w:pPr>
      <w:r w:rsidRPr="00475014">
        <w:rPr>
          <w:u w:val="single"/>
        </w:rPr>
        <w:t>Sources</w:t>
      </w:r>
    </w:p>
    <w:p w:rsidR="00F15267" w:rsidRDefault="00475014" w:rsidP="005B51E4">
      <w:pPr>
        <w:pStyle w:val="ListParagraph"/>
        <w:numPr>
          <w:ilvl w:val="0"/>
          <w:numId w:val="2"/>
        </w:numPr>
      </w:pPr>
      <w:r>
        <w:t>NIH “COVID-19 Treatment Guidelines” (</w:t>
      </w:r>
      <w:r w:rsidRPr="00475014">
        <w:t>covid19treatmentguidelines</w:t>
      </w:r>
      <w:r>
        <w:t>.pdf</w:t>
      </w:r>
      <w:r w:rsidR="00762898">
        <w:t>)</w:t>
      </w:r>
      <w:r w:rsidR="005B51E4">
        <w:t xml:space="preserve">, </w:t>
      </w:r>
      <w:hyperlink r:id="rId6" w:history="1">
        <w:r w:rsidR="005B51E4" w:rsidRPr="00706AD0">
          <w:rPr>
            <w:rStyle w:val="Hyperlink"/>
          </w:rPr>
          <w:t>https://files.covid19treatmentguidelines.nih.gov/guidelines/covid19treatmentguidelines.pdf</w:t>
        </w:r>
      </w:hyperlink>
    </w:p>
    <w:p w:rsidR="005B51E4" w:rsidRDefault="005B51E4" w:rsidP="005B51E4">
      <w:pPr>
        <w:pStyle w:val="ListParagraph"/>
        <w:numPr>
          <w:ilvl w:val="0"/>
          <w:numId w:val="2"/>
        </w:numPr>
      </w:pPr>
    </w:p>
    <w:p w:rsidR="00570A7D" w:rsidRDefault="00570A7D"/>
    <w:sectPr w:rsidR="00570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60FA7"/>
    <w:multiLevelType w:val="hybridMultilevel"/>
    <w:tmpl w:val="71845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E44CE8"/>
    <w:multiLevelType w:val="hybridMultilevel"/>
    <w:tmpl w:val="ED00C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DF"/>
    <w:rsid w:val="00064419"/>
    <w:rsid w:val="000B5AAA"/>
    <w:rsid w:val="0014119E"/>
    <w:rsid w:val="00167FC1"/>
    <w:rsid w:val="0017799F"/>
    <w:rsid w:val="001D5CA3"/>
    <w:rsid w:val="001E0A3A"/>
    <w:rsid w:val="001F2279"/>
    <w:rsid w:val="00217A16"/>
    <w:rsid w:val="002244B7"/>
    <w:rsid w:val="00231253"/>
    <w:rsid w:val="00256D57"/>
    <w:rsid w:val="002836CA"/>
    <w:rsid w:val="003B735F"/>
    <w:rsid w:val="00475014"/>
    <w:rsid w:val="00570A7D"/>
    <w:rsid w:val="005B51E4"/>
    <w:rsid w:val="005C45F5"/>
    <w:rsid w:val="00610924"/>
    <w:rsid w:val="006C6D80"/>
    <w:rsid w:val="006F5CFF"/>
    <w:rsid w:val="00751829"/>
    <w:rsid w:val="00762898"/>
    <w:rsid w:val="00915795"/>
    <w:rsid w:val="009A2050"/>
    <w:rsid w:val="009F6ADF"/>
    <w:rsid w:val="00A17FE9"/>
    <w:rsid w:val="00AB5114"/>
    <w:rsid w:val="00C20C49"/>
    <w:rsid w:val="00C238DA"/>
    <w:rsid w:val="00C33324"/>
    <w:rsid w:val="00C6569D"/>
    <w:rsid w:val="00D46332"/>
    <w:rsid w:val="00DD6427"/>
    <w:rsid w:val="00E04ED6"/>
    <w:rsid w:val="00E73FBC"/>
    <w:rsid w:val="00E86316"/>
    <w:rsid w:val="00EA40AB"/>
    <w:rsid w:val="00ED4E44"/>
    <w:rsid w:val="00F1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A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1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A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1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.covid19treatmentguidelines.nih.gov/guidelines/covid19treatmentguideline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Flaxman</dc:creator>
  <cp:lastModifiedBy>Alex Flaxman</cp:lastModifiedBy>
  <cp:revision>31</cp:revision>
  <dcterms:created xsi:type="dcterms:W3CDTF">2021-10-09T03:17:00Z</dcterms:created>
  <dcterms:modified xsi:type="dcterms:W3CDTF">2021-10-09T03:36:00Z</dcterms:modified>
</cp:coreProperties>
</file>